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EB1F" w14:textId="77777777" w:rsidR="00036865" w:rsidRPr="00316BEA" w:rsidRDefault="00036865" w:rsidP="00036865">
      <w:pPr>
        <w:spacing w:after="446" w:line="259" w:lineRule="auto"/>
        <w:ind w:left="8245" w:right="-228" w:firstLine="0"/>
        <w:jc w:val="both"/>
        <w:rPr>
          <w:rFonts w:ascii="Constantia" w:eastAsia="Times New Roman" w:hAnsi="Constantia"/>
          <w:b/>
          <w:bCs/>
          <w:color w:val="000000" w:themeColor="text1"/>
          <w:sz w:val="24"/>
        </w:rPr>
      </w:pPr>
      <w:bookmarkStart w:id="0" w:name="OLE_LINK11"/>
      <w:r w:rsidRPr="00316BEA">
        <w:rPr>
          <w:rFonts w:ascii="Constantia" w:eastAsia="Times New Roman" w:hAnsi="Constantia"/>
          <w:b/>
          <w:bCs/>
          <w:noProof/>
          <w:color w:val="000000" w:themeColor="text1"/>
          <w:sz w:val="24"/>
        </w:rPr>
        <w:drawing>
          <wp:inline distT="0" distB="0" distL="0" distR="0" wp14:anchorId="594EFC2C" wp14:editId="0ED3B207">
            <wp:extent cx="822634" cy="815546"/>
            <wp:effectExtent l="0" t="0" r="3175" b="0"/>
            <wp:docPr id="27" name="Picture 27"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7" name="Picture 27" descr="A black text on a white background&#10;&#10;Description automatically generated"/>
                    <pic:cNvPicPr/>
                  </pic:nvPicPr>
                  <pic:blipFill>
                    <a:blip r:embed="rId5"/>
                    <a:stretch>
                      <a:fillRect/>
                    </a:stretch>
                  </pic:blipFill>
                  <pic:spPr>
                    <a:xfrm>
                      <a:off x="0" y="0"/>
                      <a:ext cx="826482" cy="819361"/>
                    </a:xfrm>
                    <a:prstGeom prst="rect">
                      <a:avLst/>
                    </a:prstGeom>
                  </pic:spPr>
                </pic:pic>
              </a:graphicData>
            </a:graphic>
          </wp:inline>
        </w:drawing>
      </w:r>
    </w:p>
    <w:p w14:paraId="4CE4A718" w14:textId="77777777" w:rsidR="00EE26CB" w:rsidRPr="0046003A" w:rsidRDefault="00EE26CB" w:rsidP="008509A7">
      <w:pPr>
        <w:spacing w:after="0" w:line="240" w:lineRule="auto"/>
        <w:rPr>
          <w:rFonts w:ascii="Times New Roman" w:eastAsia="Times New Roman" w:hAnsi="Times New Roman" w:cs="Times New Roman"/>
          <w:b/>
          <w:bCs/>
          <w:sz w:val="24"/>
          <w:lang w:eastAsia="tr-TR"/>
        </w:rPr>
      </w:pPr>
      <w:r w:rsidRPr="00EE26CB">
        <w:rPr>
          <w:rFonts w:ascii="Times New Roman" w:eastAsia="Times New Roman" w:hAnsi="Times New Roman" w:cs="Times New Roman"/>
          <w:b/>
          <w:bCs/>
          <w:sz w:val="24"/>
          <w:lang w:eastAsia="tr-TR"/>
        </w:rPr>
        <w:t xml:space="preserve">PRESS RELEASE </w:t>
      </w:r>
    </w:p>
    <w:p w14:paraId="2B1E6E80" w14:textId="77777777" w:rsidR="00EE26CB" w:rsidRDefault="00EE26CB" w:rsidP="008509A7">
      <w:pPr>
        <w:spacing w:after="0" w:line="240" w:lineRule="auto"/>
        <w:rPr>
          <w:rFonts w:ascii="Times New Roman" w:eastAsia="Times New Roman" w:hAnsi="Times New Roman" w:cs="Times New Roman"/>
          <w:sz w:val="24"/>
          <w:lang w:eastAsia="tr-TR"/>
        </w:rPr>
      </w:pPr>
    </w:p>
    <w:p w14:paraId="439F2A78" w14:textId="7AEB2CB1" w:rsidR="00C803E7" w:rsidRPr="00371385" w:rsidRDefault="00371385" w:rsidP="008509A7">
      <w:pPr>
        <w:spacing w:after="0" w:line="240" w:lineRule="auto"/>
        <w:rPr>
          <w:rFonts w:ascii="Constantia" w:hAnsi="Constantia" w:cs="Fahkwang Medium"/>
          <w:b/>
          <w:bCs/>
          <w:sz w:val="24"/>
        </w:rPr>
      </w:pPr>
      <w:r>
        <w:rPr>
          <w:rFonts w:ascii="Constantia" w:hAnsi="Constantia" w:cs="Fahkwang Medium"/>
          <w:b/>
          <w:bCs/>
          <w:sz w:val="24"/>
        </w:rPr>
        <w:t>MİTHAT ŞEN</w:t>
      </w:r>
    </w:p>
    <w:p w14:paraId="3CDC164D" w14:textId="77777777" w:rsidR="00EE26CB" w:rsidRDefault="00EE26CB" w:rsidP="008509A7">
      <w:pPr>
        <w:spacing w:after="0" w:line="240" w:lineRule="auto"/>
        <w:ind w:left="0" w:firstLine="0"/>
        <w:rPr>
          <w:rFonts w:ascii="Constantia" w:hAnsi="Constantia" w:cs="Fahkwang SemiBold"/>
          <w:b/>
          <w:bCs/>
          <w:i/>
          <w:iCs/>
          <w:sz w:val="24"/>
        </w:rPr>
      </w:pPr>
      <w:r>
        <w:rPr>
          <w:rFonts w:ascii="Constantia" w:hAnsi="Constantia" w:cs="Fahkwang SemiBold"/>
          <w:b/>
          <w:bCs/>
          <w:i/>
          <w:iCs/>
          <w:sz w:val="24"/>
        </w:rPr>
        <w:t xml:space="preserve">THE EARTH THE HEAVENS </w:t>
      </w:r>
    </w:p>
    <w:p w14:paraId="2936EFCF" w14:textId="38DE2271" w:rsidR="00E61E3A" w:rsidRPr="00316BEA" w:rsidRDefault="00556667" w:rsidP="008509A7">
      <w:pPr>
        <w:spacing w:after="0" w:line="240" w:lineRule="auto"/>
        <w:ind w:left="0" w:firstLine="0"/>
        <w:rPr>
          <w:rFonts w:ascii="Constantia" w:eastAsia="Times New Roman" w:hAnsi="Constantia" w:cs="Fahkwang SemiBold"/>
          <w:b/>
          <w:bCs/>
          <w:color w:val="000000" w:themeColor="text1"/>
          <w:sz w:val="24"/>
        </w:rPr>
      </w:pPr>
      <w:r w:rsidRPr="00316BEA">
        <w:rPr>
          <w:rFonts w:ascii="Constantia" w:eastAsia="Times New Roman" w:hAnsi="Constantia" w:cs="Fahkwang SemiBold"/>
          <w:b/>
          <w:bCs/>
          <w:color w:val="000000" w:themeColor="text1"/>
          <w:sz w:val="24"/>
        </w:rPr>
        <w:t>1</w:t>
      </w:r>
      <w:r w:rsidR="00EE26CB">
        <w:rPr>
          <w:rFonts w:ascii="Constantia" w:eastAsia="Times New Roman" w:hAnsi="Constantia" w:cs="Fahkwang SemiBold"/>
          <w:b/>
          <w:bCs/>
          <w:color w:val="000000" w:themeColor="text1"/>
          <w:sz w:val="24"/>
        </w:rPr>
        <w:t>4</w:t>
      </w:r>
      <w:r w:rsidR="00036865" w:rsidRPr="00316BEA">
        <w:rPr>
          <w:rFonts w:ascii="Constantia" w:eastAsia="Times New Roman" w:hAnsi="Constantia" w:cs="Fahkwang SemiBold"/>
          <w:b/>
          <w:bCs/>
          <w:color w:val="000000" w:themeColor="text1"/>
          <w:sz w:val="24"/>
        </w:rPr>
        <w:t>.</w:t>
      </w:r>
      <w:r w:rsidR="00371385">
        <w:rPr>
          <w:rFonts w:ascii="Constantia" w:eastAsia="Times New Roman" w:hAnsi="Constantia" w:cs="Fahkwang SemiBold"/>
          <w:b/>
          <w:bCs/>
          <w:color w:val="000000" w:themeColor="text1"/>
          <w:sz w:val="24"/>
        </w:rPr>
        <w:t>04</w:t>
      </w:r>
      <w:r w:rsidRPr="00316BEA">
        <w:rPr>
          <w:rFonts w:ascii="Constantia" w:eastAsia="Times New Roman" w:hAnsi="Constantia" w:cs="Fahkwang SemiBold"/>
          <w:b/>
          <w:bCs/>
          <w:color w:val="000000" w:themeColor="text1"/>
          <w:sz w:val="24"/>
        </w:rPr>
        <w:t>.202</w:t>
      </w:r>
      <w:r w:rsidR="00371385">
        <w:rPr>
          <w:rFonts w:ascii="Constantia" w:eastAsia="Times New Roman" w:hAnsi="Constantia" w:cs="Fahkwang SemiBold"/>
          <w:b/>
          <w:bCs/>
          <w:color w:val="000000" w:themeColor="text1"/>
          <w:sz w:val="24"/>
        </w:rPr>
        <w:t>6</w:t>
      </w:r>
      <w:r w:rsidR="00036865" w:rsidRPr="00316BEA">
        <w:rPr>
          <w:rFonts w:ascii="Constantia" w:eastAsia="Times New Roman" w:hAnsi="Constantia" w:cs="Fahkwang SemiBold"/>
          <w:b/>
          <w:bCs/>
          <w:color w:val="000000" w:themeColor="text1"/>
          <w:sz w:val="24"/>
        </w:rPr>
        <w:t xml:space="preserve">– </w:t>
      </w:r>
      <w:r w:rsidR="00371385">
        <w:rPr>
          <w:rFonts w:ascii="Constantia" w:eastAsia="Times New Roman" w:hAnsi="Constantia" w:cs="Fahkwang SemiBold"/>
          <w:b/>
          <w:bCs/>
          <w:color w:val="000000" w:themeColor="text1"/>
          <w:sz w:val="24"/>
        </w:rPr>
        <w:t>23</w:t>
      </w:r>
      <w:r w:rsidR="00036865" w:rsidRPr="00316BEA">
        <w:rPr>
          <w:rFonts w:ascii="Constantia" w:eastAsia="Times New Roman" w:hAnsi="Constantia" w:cs="Fahkwang SemiBold"/>
          <w:b/>
          <w:bCs/>
          <w:color w:val="000000" w:themeColor="text1"/>
          <w:sz w:val="24"/>
        </w:rPr>
        <w:t>.</w:t>
      </w:r>
      <w:r w:rsidR="00371385">
        <w:rPr>
          <w:rFonts w:ascii="Constantia" w:eastAsia="Times New Roman" w:hAnsi="Constantia" w:cs="Fahkwang SemiBold"/>
          <w:b/>
          <w:bCs/>
          <w:color w:val="000000" w:themeColor="text1"/>
          <w:sz w:val="24"/>
        </w:rPr>
        <w:t>05</w:t>
      </w:r>
      <w:r w:rsidR="00036865" w:rsidRPr="00316BEA">
        <w:rPr>
          <w:rFonts w:ascii="Constantia" w:eastAsia="Times New Roman" w:hAnsi="Constantia" w:cs="Fahkwang SemiBold"/>
          <w:b/>
          <w:bCs/>
          <w:color w:val="000000" w:themeColor="text1"/>
          <w:sz w:val="24"/>
        </w:rPr>
        <w:t>.202</w:t>
      </w:r>
      <w:r w:rsidRPr="00316BEA">
        <w:rPr>
          <w:rFonts w:ascii="Constantia" w:eastAsia="Times New Roman" w:hAnsi="Constantia" w:cs="Fahkwang SemiBold"/>
          <w:b/>
          <w:bCs/>
          <w:color w:val="000000" w:themeColor="text1"/>
          <w:sz w:val="24"/>
        </w:rPr>
        <w:t>6</w:t>
      </w:r>
    </w:p>
    <w:p w14:paraId="20677500" w14:textId="196799AC" w:rsidR="00EE26CB" w:rsidRPr="00EE26CB" w:rsidRDefault="00EE26CB" w:rsidP="00EE26CB">
      <w:pPr>
        <w:spacing w:before="100" w:beforeAutospacing="1" w:after="100" w:afterAutospacing="1" w:line="240" w:lineRule="auto"/>
        <w:ind w:left="0" w:firstLine="0"/>
        <w:rPr>
          <w:rFonts w:ascii="Times New Roman" w:eastAsia="Times New Roman" w:hAnsi="Times New Roman" w:cs="Times New Roman"/>
          <w:sz w:val="24"/>
          <w:lang w:eastAsia="tr-TR"/>
        </w:rPr>
      </w:pPr>
      <w:bookmarkStart w:id="1" w:name="OLE_LINK6"/>
      <w:r w:rsidRPr="00EE26CB">
        <w:rPr>
          <w:rFonts w:ascii="Times New Roman" w:eastAsia="Times New Roman" w:hAnsi="Times New Roman" w:cs="Times New Roman"/>
          <w:sz w:val="24"/>
          <w:lang w:eastAsia="tr-TR"/>
        </w:rPr>
        <w:t>Bosfor is hosting </w:t>
      </w:r>
      <w:r>
        <w:rPr>
          <w:rFonts w:ascii="Times New Roman" w:eastAsia="Times New Roman" w:hAnsi="Times New Roman" w:cs="Times New Roman"/>
          <w:i/>
          <w:iCs/>
          <w:sz w:val="24"/>
          <w:lang w:eastAsia="tr-TR"/>
        </w:rPr>
        <w:t>The Earth The Heavens</w:t>
      </w:r>
      <w:r w:rsidRPr="00EE26CB">
        <w:rPr>
          <w:rFonts w:ascii="Times New Roman" w:eastAsia="Times New Roman" w:hAnsi="Times New Roman" w:cs="Times New Roman"/>
          <w:sz w:val="24"/>
          <w:lang w:eastAsia="tr-TR"/>
        </w:rPr>
        <w:t xml:space="preserve">, an exhibition featuring recent works by Mithat Şen, one of the most distinctive and </w:t>
      </w:r>
      <w:r>
        <w:rPr>
          <w:rFonts w:ascii="Times New Roman" w:eastAsia="Times New Roman" w:hAnsi="Times New Roman" w:cs="Times New Roman"/>
          <w:sz w:val="24"/>
          <w:lang w:eastAsia="tr-TR"/>
        </w:rPr>
        <w:t>l</w:t>
      </w:r>
      <w:r w:rsidRPr="00EE26CB">
        <w:rPr>
          <w:rFonts w:ascii="Times New Roman" w:eastAsia="Times New Roman" w:hAnsi="Times New Roman" w:cs="Times New Roman"/>
          <w:sz w:val="24"/>
          <w:lang w:eastAsia="tr-TR"/>
        </w:rPr>
        <w:t>ong-standing voices in Turkish contemporary art. The exhibition is on view from April 14 to May 23.</w:t>
      </w:r>
    </w:p>
    <w:p w14:paraId="3C004749" w14:textId="6724E069" w:rsidR="00EE26CB" w:rsidRPr="00EE26CB" w:rsidRDefault="00EE26CB" w:rsidP="00EE26CB">
      <w:pPr>
        <w:spacing w:before="100" w:beforeAutospacing="1" w:after="100" w:afterAutospacing="1" w:line="240" w:lineRule="auto"/>
        <w:ind w:left="0" w:firstLine="0"/>
        <w:rPr>
          <w:rFonts w:ascii="Times New Roman" w:eastAsia="Times New Roman" w:hAnsi="Times New Roman" w:cs="Times New Roman"/>
          <w:sz w:val="24"/>
          <w:lang w:eastAsia="tr-TR"/>
        </w:rPr>
      </w:pPr>
      <w:r w:rsidRPr="00EE26CB">
        <w:rPr>
          <w:rFonts w:ascii="Times New Roman" w:eastAsia="Times New Roman" w:hAnsi="Times New Roman" w:cs="Times New Roman"/>
          <w:sz w:val="24"/>
          <w:lang w:eastAsia="tr-TR"/>
        </w:rPr>
        <w:t xml:space="preserve">Having sustained his artistic practice for over forty years, Şen focuses for the first time in this exhibition on a single natural form: the cypress. Built with a rigorous systematic sensibility and a rich expressive </w:t>
      </w:r>
      <w:r>
        <w:rPr>
          <w:rFonts w:ascii="Times New Roman" w:eastAsia="Times New Roman" w:hAnsi="Times New Roman" w:cs="Times New Roman"/>
          <w:sz w:val="24"/>
          <w:lang w:eastAsia="tr-TR"/>
        </w:rPr>
        <w:t>approach</w:t>
      </w:r>
      <w:r w:rsidRPr="00EE26CB">
        <w:rPr>
          <w:rFonts w:ascii="Times New Roman" w:eastAsia="Times New Roman" w:hAnsi="Times New Roman" w:cs="Times New Roman"/>
          <w:sz w:val="24"/>
          <w:lang w:eastAsia="tr-TR"/>
        </w:rPr>
        <w:t>, the works explore the essence of the cypress tree through the distinctive language and materials the artist has developed over many years. Şen translates the cypress into his own vocabulary. He does not paint the cypress; he reproduces, within his own system, the cypress's principle of upward growth — its condition of remaining rooted in the earth while reaching toward the sky.</w:t>
      </w:r>
    </w:p>
    <w:p w14:paraId="00C69B6C" w14:textId="6069CC4B" w:rsidR="00EE26CB" w:rsidRPr="00EE26CB" w:rsidRDefault="00EE26CB" w:rsidP="00EE26CB">
      <w:pPr>
        <w:spacing w:before="100" w:beforeAutospacing="1" w:after="100" w:afterAutospacing="1" w:line="240" w:lineRule="auto"/>
        <w:ind w:left="0" w:firstLine="0"/>
        <w:rPr>
          <w:rFonts w:ascii="Times New Roman" w:eastAsia="Times New Roman" w:hAnsi="Times New Roman" w:cs="Times New Roman"/>
          <w:sz w:val="24"/>
          <w:lang w:eastAsia="tr-TR"/>
        </w:rPr>
      </w:pPr>
      <w:r w:rsidRPr="00EE26CB">
        <w:rPr>
          <w:rFonts w:ascii="Times New Roman" w:eastAsia="Times New Roman" w:hAnsi="Times New Roman" w:cs="Times New Roman"/>
          <w:sz w:val="24"/>
          <w:lang w:eastAsia="tr-TR"/>
        </w:rPr>
        <w:t>In</w:t>
      </w:r>
      <w:r w:rsidR="00CA1F36">
        <w:rPr>
          <w:rFonts w:ascii="Times New Roman" w:eastAsia="Times New Roman" w:hAnsi="Times New Roman" w:cs="Times New Roman"/>
          <w:sz w:val="24"/>
          <w:lang w:eastAsia="tr-TR"/>
        </w:rPr>
        <w:t xml:space="preserve"> </w:t>
      </w:r>
      <w:bookmarkStart w:id="2" w:name="OLE_LINK13"/>
      <w:r w:rsidR="00CA1F36" w:rsidRPr="00EE26CB">
        <w:rPr>
          <w:rFonts w:ascii="Times New Roman" w:eastAsia="Times New Roman" w:hAnsi="Times New Roman" w:cs="Times New Roman"/>
          <w:sz w:val="24"/>
          <w:lang w:eastAsia="tr-TR"/>
        </w:rPr>
        <w:t xml:space="preserve">Divan </w:t>
      </w:r>
      <w:r w:rsidR="00CA1F36">
        <w:rPr>
          <w:rFonts w:ascii="Times New Roman" w:eastAsia="Times New Roman" w:hAnsi="Times New Roman" w:cs="Times New Roman"/>
          <w:sz w:val="24"/>
          <w:lang w:eastAsia="tr-TR"/>
        </w:rPr>
        <w:t>literatüre</w:t>
      </w:r>
      <w:bookmarkEnd w:id="2"/>
      <w:r w:rsidR="00CA1F36">
        <w:rPr>
          <w:rFonts w:ascii="Times New Roman" w:eastAsia="Times New Roman" w:hAnsi="Times New Roman" w:cs="Times New Roman"/>
          <w:sz w:val="24"/>
          <w:lang w:eastAsia="tr-TR"/>
        </w:rPr>
        <w:t>,</w:t>
      </w:r>
      <w:r w:rsidR="00CA1F36" w:rsidRPr="00EE26CB">
        <w:rPr>
          <w:rFonts w:ascii="Times New Roman" w:eastAsia="Times New Roman" w:hAnsi="Times New Roman" w:cs="Times New Roman"/>
          <w:sz w:val="24"/>
          <w:lang w:eastAsia="tr-TR"/>
        </w:rPr>
        <w:t xml:space="preserve"> </w:t>
      </w:r>
      <w:r w:rsidRPr="00EE26CB">
        <w:rPr>
          <w:rFonts w:ascii="Times New Roman" w:eastAsia="Times New Roman" w:hAnsi="Times New Roman" w:cs="Times New Roman"/>
          <w:sz w:val="24"/>
          <w:lang w:eastAsia="tr-TR"/>
        </w:rPr>
        <w:t xml:space="preserve">comparing a beloved's figure to the cypress is among the most common of images. </w:t>
      </w:r>
      <w:r w:rsidR="00CA1F36">
        <w:rPr>
          <w:rFonts w:ascii="Times New Roman" w:eastAsia="Times New Roman" w:hAnsi="Times New Roman" w:cs="Times New Roman"/>
          <w:sz w:val="24"/>
          <w:lang w:eastAsia="tr-TR"/>
        </w:rPr>
        <w:t>The</w:t>
      </w:r>
      <w:r w:rsidRPr="00EE26CB">
        <w:rPr>
          <w:rFonts w:ascii="Times New Roman" w:eastAsia="Times New Roman" w:hAnsi="Times New Roman" w:cs="Times New Roman"/>
          <w:sz w:val="24"/>
          <w:lang w:eastAsia="tr-TR"/>
        </w:rPr>
        <w:t xml:space="preserve"> cypress is the garden's minaret — a form that reaches skyward, symbolizing uprightness and virtue. In Istanbul's cemeteries, cypress trees were planted not to represent death, but to embody the continuit</w:t>
      </w:r>
      <w:r>
        <w:rPr>
          <w:rFonts w:ascii="Times New Roman" w:eastAsia="Times New Roman" w:hAnsi="Times New Roman" w:cs="Times New Roman"/>
          <w:sz w:val="24"/>
          <w:lang w:eastAsia="tr-TR"/>
        </w:rPr>
        <w:t>y</w:t>
      </w:r>
      <w:r w:rsidRPr="00EE26CB">
        <w:rPr>
          <w:rFonts w:ascii="Times New Roman" w:eastAsia="Times New Roman" w:hAnsi="Times New Roman" w:cs="Times New Roman"/>
          <w:sz w:val="24"/>
          <w:lang w:eastAsia="tr-TR"/>
        </w:rPr>
        <w:t xml:space="preserve"> that lies beyond it. Rooted in the earth while stretching toward the sky, the cypress is — precisely as the exhibition's title states — </w:t>
      </w:r>
      <w:r>
        <w:rPr>
          <w:rFonts w:ascii="Times New Roman" w:eastAsia="Times New Roman" w:hAnsi="Times New Roman" w:cs="Times New Roman"/>
          <w:sz w:val="24"/>
          <w:lang w:eastAsia="tr-TR"/>
        </w:rPr>
        <w:t xml:space="preserve">the </w:t>
      </w:r>
      <w:r w:rsidRPr="00EE26CB">
        <w:rPr>
          <w:rFonts w:ascii="Times New Roman" w:eastAsia="Times New Roman" w:hAnsi="Times New Roman" w:cs="Times New Roman"/>
          <w:sz w:val="24"/>
          <w:lang w:eastAsia="tr-TR"/>
        </w:rPr>
        <w:t xml:space="preserve">earth and </w:t>
      </w:r>
      <w:r>
        <w:rPr>
          <w:rFonts w:ascii="Times New Roman" w:eastAsia="Times New Roman" w:hAnsi="Times New Roman" w:cs="Times New Roman"/>
          <w:sz w:val="24"/>
          <w:lang w:eastAsia="tr-TR"/>
        </w:rPr>
        <w:t>the heavens</w:t>
      </w:r>
      <w:r w:rsidRPr="00EE26CB">
        <w:rPr>
          <w:rFonts w:ascii="Times New Roman" w:eastAsia="Times New Roman" w:hAnsi="Times New Roman" w:cs="Times New Roman"/>
          <w:sz w:val="24"/>
          <w:lang w:eastAsia="tr-TR"/>
        </w:rPr>
        <w:t xml:space="preserve"> at once.</w:t>
      </w:r>
    </w:p>
    <w:p w14:paraId="40CBA538" w14:textId="77777777" w:rsidR="00EE26CB" w:rsidRPr="00EE26CB" w:rsidRDefault="00EE26CB" w:rsidP="00EE26CB">
      <w:pPr>
        <w:spacing w:before="100" w:beforeAutospacing="1" w:after="100" w:afterAutospacing="1" w:line="240" w:lineRule="auto"/>
        <w:ind w:left="0" w:firstLine="0"/>
        <w:rPr>
          <w:rFonts w:ascii="Times New Roman" w:eastAsia="Times New Roman" w:hAnsi="Times New Roman" w:cs="Times New Roman"/>
          <w:sz w:val="24"/>
          <w:lang w:eastAsia="tr-TR"/>
        </w:rPr>
      </w:pPr>
      <w:r w:rsidRPr="00EE26CB">
        <w:rPr>
          <w:rFonts w:ascii="Times New Roman" w:eastAsia="Times New Roman" w:hAnsi="Times New Roman" w:cs="Times New Roman"/>
          <w:sz w:val="24"/>
          <w:lang w:eastAsia="tr-TR"/>
        </w:rPr>
        <w:t>In his previous series, Mithat Şen transformed the body into a schema, the schema into a unit, the unit into a stack. What the body initiated, the stack continued; what the stack arranged, the universe enveloped. Each series was a new deepening: the same spiral, repeating itself and expanding into different forms. With the cypress, Şen now arrives at a new expression within this continuity. Recognized across the entire Mediterranean skyline, adorning the hillsides of Istanbul, and serving in Ottoman culture as the tree of life and a spiritual bridge between life and death, the cypress is not a symbol — it is an elegant reminder.</w:t>
      </w:r>
    </w:p>
    <w:p w14:paraId="5F8E34E0" w14:textId="6888F9C0" w:rsidR="00EE26CB" w:rsidRPr="00EE26CB" w:rsidRDefault="00EE26CB" w:rsidP="00EE26CB">
      <w:pPr>
        <w:spacing w:before="100" w:beforeAutospacing="1" w:after="100" w:afterAutospacing="1" w:line="240" w:lineRule="auto"/>
        <w:ind w:left="0" w:firstLine="0"/>
        <w:rPr>
          <w:rFonts w:ascii="Times New Roman" w:eastAsia="Times New Roman" w:hAnsi="Times New Roman" w:cs="Times New Roman"/>
          <w:sz w:val="24"/>
          <w:lang w:eastAsia="tr-TR"/>
        </w:rPr>
      </w:pPr>
      <w:r w:rsidRPr="00EE26CB">
        <w:rPr>
          <w:rFonts w:ascii="Times New Roman" w:eastAsia="Times New Roman" w:hAnsi="Times New Roman" w:cs="Times New Roman"/>
          <w:sz w:val="24"/>
          <w:lang w:eastAsia="tr-TR"/>
        </w:rPr>
        <w:t>In </w:t>
      </w:r>
      <w:r>
        <w:rPr>
          <w:rFonts w:ascii="Times New Roman" w:eastAsia="Times New Roman" w:hAnsi="Times New Roman" w:cs="Times New Roman"/>
          <w:i/>
          <w:iCs/>
          <w:sz w:val="24"/>
          <w:lang w:eastAsia="tr-TR"/>
        </w:rPr>
        <w:t>The Earth The Heavens</w:t>
      </w:r>
      <w:r w:rsidRPr="00EE26CB">
        <w:rPr>
          <w:rFonts w:ascii="Times New Roman" w:eastAsia="Times New Roman" w:hAnsi="Times New Roman" w:cs="Times New Roman"/>
          <w:sz w:val="24"/>
          <w:lang w:eastAsia="tr-TR"/>
        </w:rPr>
        <w:t>, once the cypress enters Şen's system, it ceases to be a tree, much as the body units cease to be a body. It becomes the principle of the tree: the vertical impulse, the drawing of earth upward toward the sky, a form that stands not by remaining unchanged through every season but because its continuity of change is what it is. It becomes what Şen has always painted — the laws of nature not depicted but lived in practice; a form fully belonging to this geography, fully rooted in this soil, and always, from the earth, reaching toward the unseen.</w:t>
      </w:r>
    </w:p>
    <w:p w14:paraId="6D8F65EA" w14:textId="77777777" w:rsidR="00EE26CB" w:rsidRPr="00EE26CB" w:rsidRDefault="00596A42" w:rsidP="00EE26CB">
      <w:pPr>
        <w:spacing w:after="0" w:line="240" w:lineRule="auto"/>
        <w:ind w:left="0" w:firstLine="0"/>
        <w:rPr>
          <w:rFonts w:ascii="Times New Roman" w:eastAsia="Times New Roman" w:hAnsi="Times New Roman" w:cs="Times New Roman"/>
          <w:color w:val="auto"/>
          <w:sz w:val="24"/>
          <w:lang w:eastAsia="tr-TR"/>
        </w:rPr>
      </w:pPr>
      <w:r>
        <w:rPr>
          <w:noProof/>
        </w:rPr>
      </w:r>
      <w:r w:rsidR="00596A42">
        <w:rPr>
          <w:noProof/>
        </w:rPr>
        <w:pict w14:anchorId="43F1B8A2">
          <v:rect id="Horizontal Line 1" o:spid="_x0000_s1026" alt="" style="width:477.3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145BB78" w14:textId="77777777" w:rsidR="00EE26CB" w:rsidRPr="00EE26CB" w:rsidRDefault="00EE26CB" w:rsidP="00EE26CB">
      <w:pPr>
        <w:spacing w:before="100" w:beforeAutospacing="1" w:after="100" w:afterAutospacing="1" w:line="240" w:lineRule="auto"/>
        <w:ind w:left="0" w:firstLine="0"/>
        <w:rPr>
          <w:rFonts w:ascii="Times New Roman" w:eastAsia="Times New Roman" w:hAnsi="Times New Roman" w:cs="Times New Roman"/>
          <w:sz w:val="24"/>
          <w:lang w:eastAsia="tr-TR"/>
        </w:rPr>
      </w:pPr>
      <w:r w:rsidRPr="00EE26CB">
        <w:rPr>
          <w:rFonts w:ascii="Times New Roman" w:eastAsia="Times New Roman" w:hAnsi="Times New Roman" w:cs="Times New Roman"/>
          <w:b/>
          <w:bCs/>
          <w:sz w:val="24"/>
          <w:lang w:eastAsia="tr-TR"/>
        </w:rPr>
        <w:t>About Mithat Şen</w:t>
      </w:r>
    </w:p>
    <w:bookmarkEnd w:id="0"/>
    <w:bookmarkEnd w:id="1"/>
    <w:p w14:paraId="0B345B26" w14:textId="77777777" w:rsidR="00596A42" w:rsidRDefault="00596A42" w:rsidP="00596A42">
      <w:pPr>
        <w:pStyle w:val="NormalWeb"/>
      </w:pPr>
      <w:r>
        <w:t xml:space="preserve">Mithat Şen is one of the most distinctive and enduring voices in Turkish contemporary art. Born in Istanbul in 1957, he graduated from the Painting Department at Marmara Fine Arts University, held his first solo exhibition in 1982, and participated in the 44th Venice Biennale in 1990. Living </w:t>
      </w:r>
      <w:r>
        <w:lastRenderedPageBreak/>
        <w:t>and working in Istanbul, Şen has developed an artistic practice built upon a 13-unit visual schema derived from the proportions and forms of the human figure. He constructs his works through this system of visual units on the principles of part and whole that belong to the geography he is bound to, developing them through repetition and variation, much as nature produces. This schema is a grammar of forms in which meaning arises not from any single unit, but from the relationships between them, the rhythms of repetition, the tensions of proximity, and the silences between marks. Arrived at through sustained observation of the body's joints, axes, and points of flexion, each unit in this system carries the memory of a human posture — reformed until it forgets itself. The logic of the system, with its stacking, interlocking, and layering of forms, evokes the compositional sensibility of calligraphy and the visual culture of the East; yet Şen does not reference these affinities — he inhabits them. Across over four decades of practice, the system persists through an extraordinary range of materials — oil paint, acrylic, watercolor, charcoal; canvas, linen, parchment; and in recent years, marble, stainless steel, and metal sculpture: a vocabulary continually deepened, an unbroken act of attention to form, to the body, and to the universe that surrounds and unfolds it.</w:t>
      </w:r>
    </w:p>
    <w:p w14:paraId="72996B23" w14:textId="77777777" w:rsidR="00596A42" w:rsidRPr="007F106B" w:rsidRDefault="00596A42" w:rsidP="00596A42"/>
    <w:p w14:paraId="6EA138FC" w14:textId="77777777" w:rsidR="007F1E3E" w:rsidRPr="00344485" w:rsidRDefault="007F1E3E">
      <w:pPr>
        <w:spacing w:after="0"/>
        <w:ind w:left="0" w:firstLine="0"/>
        <w:rPr>
          <w:rFonts w:ascii="Constantia" w:hAnsi="Constantia"/>
          <w:sz w:val="24"/>
        </w:rPr>
      </w:pPr>
    </w:p>
    <w:sectPr w:rsidR="007F1E3E" w:rsidRPr="00344485">
      <w:pgSz w:w="11906" w:h="16838"/>
      <w:pgMar w:top="709" w:right="1362" w:bottom="1440" w:left="9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ahkwang">
    <w:panose1 w:val="00000500000000000000"/>
    <w:charset w:val="DE"/>
    <w:family w:val="auto"/>
    <w:pitch w:val="variable"/>
    <w:sig w:usb0="21000007" w:usb1="00000001" w:usb2="00000000" w:usb3="00000000" w:csb0="00010193" w:csb1="00000000"/>
  </w:font>
  <w:font w:name="Constantia">
    <w:panose1 w:val="02030602050306030303"/>
    <w:charset w:val="00"/>
    <w:family w:val="roman"/>
    <w:pitch w:val="variable"/>
    <w:sig w:usb0="A00002EF" w:usb1="4000204B" w:usb2="00000000" w:usb3="00000000" w:csb0="0000019F" w:csb1="00000000"/>
  </w:font>
  <w:font w:name="Fahkwang Medium">
    <w:panose1 w:val="00000600000000000000"/>
    <w:charset w:val="DE"/>
    <w:family w:val="auto"/>
    <w:pitch w:val="variable"/>
    <w:sig w:usb0="21000007" w:usb1="00000001" w:usb2="00000000" w:usb3="00000000" w:csb0="00010193" w:csb1="00000000"/>
  </w:font>
  <w:font w:name="Fahkwang SemiBold">
    <w:panose1 w:val="000007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E0004"/>
    <w:multiLevelType w:val="multilevel"/>
    <w:tmpl w:val="CF3A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10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65"/>
    <w:rsid w:val="0002136F"/>
    <w:rsid w:val="000224E9"/>
    <w:rsid w:val="0002353E"/>
    <w:rsid w:val="00036865"/>
    <w:rsid w:val="000638BF"/>
    <w:rsid w:val="000D3663"/>
    <w:rsid w:val="00160B91"/>
    <w:rsid w:val="00165E6E"/>
    <w:rsid w:val="00237CEE"/>
    <w:rsid w:val="002F5117"/>
    <w:rsid w:val="00304D4A"/>
    <w:rsid w:val="00316BEA"/>
    <w:rsid w:val="00321B5C"/>
    <w:rsid w:val="00344485"/>
    <w:rsid w:val="00371385"/>
    <w:rsid w:val="003A3FCC"/>
    <w:rsid w:val="0046003A"/>
    <w:rsid w:val="00473EF7"/>
    <w:rsid w:val="004B21E8"/>
    <w:rsid w:val="004E6372"/>
    <w:rsid w:val="0052534A"/>
    <w:rsid w:val="00556667"/>
    <w:rsid w:val="005638A3"/>
    <w:rsid w:val="005732F2"/>
    <w:rsid w:val="00596A42"/>
    <w:rsid w:val="005C4CEF"/>
    <w:rsid w:val="005D12D5"/>
    <w:rsid w:val="006025E1"/>
    <w:rsid w:val="006A0255"/>
    <w:rsid w:val="007F1E3E"/>
    <w:rsid w:val="00837E18"/>
    <w:rsid w:val="008509A7"/>
    <w:rsid w:val="00852965"/>
    <w:rsid w:val="00897BF3"/>
    <w:rsid w:val="008C5C8B"/>
    <w:rsid w:val="00961226"/>
    <w:rsid w:val="009A10F4"/>
    <w:rsid w:val="009C5457"/>
    <w:rsid w:val="00A4408A"/>
    <w:rsid w:val="00AB192B"/>
    <w:rsid w:val="00C17C84"/>
    <w:rsid w:val="00C803E7"/>
    <w:rsid w:val="00CA1F36"/>
    <w:rsid w:val="00CA4EF4"/>
    <w:rsid w:val="00CC036C"/>
    <w:rsid w:val="00CF5F92"/>
    <w:rsid w:val="00D90CB6"/>
    <w:rsid w:val="00E13E65"/>
    <w:rsid w:val="00E30978"/>
    <w:rsid w:val="00E61E3A"/>
    <w:rsid w:val="00E64550"/>
    <w:rsid w:val="00EE26CB"/>
    <w:rsid w:val="00F8307B"/>
    <w:rsid w:val="00FB5F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2049"/>
  <w15:chartTrackingRefBased/>
  <w15:docId w15:val="{0B0E6BC8-4A72-3E49-A528-9B31D4A3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65"/>
    <w:pPr>
      <w:spacing w:after="308" w:line="258" w:lineRule="auto"/>
      <w:ind w:left="10" w:hanging="10"/>
    </w:pPr>
    <w:rPr>
      <w:rFonts w:ascii="Fahkwang" w:eastAsia="Fahkwang" w:hAnsi="Fahkwang" w:cs="Fahkwang"/>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965"/>
    <w:pPr>
      <w:spacing w:before="100" w:beforeAutospacing="1" w:after="100" w:afterAutospacing="1" w:line="240" w:lineRule="auto"/>
      <w:ind w:left="0" w:firstLine="0"/>
    </w:pPr>
    <w:rPr>
      <w:rFonts w:ascii="Times New Roman" w:eastAsia="Times New Roman" w:hAnsi="Times New Roman" w:cs="Times New Roman"/>
      <w:color w:val="auto"/>
      <w:sz w:val="24"/>
    </w:rPr>
  </w:style>
  <w:style w:type="character" w:styleId="Strong">
    <w:name w:val="Strong"/>
    <w:basedOn w:val="DefaultParagraphFont"/>
    <w:uiPriority w:val="22"/>
    <w:qFormat/>
    <w:rsid w:val="00852965"/>
    <w:rPr>
      <w:b/>
      <w:bCs/>
    </w:rPr>
  </w:style>
  <w:style w:type="character" w:customStyle="1" w:styleId="apple-converted-space">
    <w:name w:val="apple-converted-space"/>
    <w:basedOn w:val="DefaultParagraphFont"/>
    <w:rsid w:val="00852965"/>
  </w:style>
  <w:style w:type="character" w:styleId="Emphasis">
    <w:name w:val="Emphasis"/>
    <w:basedOn w:val="DefaultParagraphFont"/>
    <w:uiPriority w:val="20"/>
    <w:qFormat/>
    <w:rsid w:val="00852965"/>
    <w:rPr>
      <w:i/>
      <w:iCs/>
    </w:rPr>
  </w:style>
  <w:style w:type="character" w:styleId="Hyperlink">
    <w:name w:val="Hyperlink"/>
    <w:basedOn w:val="DefaultParagraphFont"/>
    <w:uiPriority w:val="99"/>
    <w:unhideWhenUsed/>
    <w:rsid w:val="00304D4A"/>
    <w:rPr>
      <w:color w:val="0563C1" w:themeColor="hyperlink"/>
      <w:u w:val="single"/>
    </w:rPr>
  </w:style>
  <w:style w:type="character" w:styleId="UnresolvedMention">
    <w:name w:val="Unresolved Mention"/>
    <w:basedOn w:val="DefaultParagraphFont"/>
    <w:uiPriority w:val="99"/>
    <w:semiHidden/>
    <w:unhideWhenUsed/>
    <w:rsid w:val="00304D4A"/>
    <w:rPr>
      <w:color w:val="605E5C"/>
      <w:shd w:val="clear" w:color="auto" w:fill="E1DFDD"/>
    </w:rPr>
  </w:style>
  <w:style w:type="character" w:styleId="FollowedHyperlink">
    <w:name w:val="FollowedHyperlink"/>
    <w:basedOn w:val="DefaultParagraphFont"/>
    <w:uiPriority w:val="99"/>
    <w:semiHidden/>
    <w:unhideWhenUsed/>
    <w:rsid w:val="00837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642</Words>
  <Characters>3660</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info@galeribosfor.com</dc:creator>
  <cp:keywords/>
  <dc:description/>
  <cp:lastModifiedBy>Galeri Bosfor</cp:lastModifiedBy>
  <cp:revision>9</cp:revision>
  <dcterms:created xsi:type="dcterms:W3CDTF">2026-04-01T13:00:00Z</dcterms:created>
  <dcterms:modified xsi:type="dcterms:W3CDTF">2026-04-02T09:19:00Z</dcterms:modified>
</cp:coreProperties>
</file>